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40" w:rsidRDefault="003E4040" w:rsidP="00E241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Декоративно-прикладное искусство как средство</w:t>
      </w:r>
    </w:p>
    <w:p w:rsidR="003E4040" w:rsidRDefault="003E4040" w:rsidP="00E241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формирования национальной толерантности</w:t>
      </w:r>
    </w:p>
    <w:p w:rsidR="00E24126" w:rsidRDefault="003E4040" w:rsidP="00E24126">
      <w:pPr>
        <w:tabs>
          <w:tab w:val="left" w:pos="6330"/>
        </w:tabs>
        <w:spacing w:before="225" w:after="225" w:line="240" w:lineRule="auto"/>
        <w:jc w:val="center"/>
        <w:rPr>
          <w:rFonts w:eastAsiaTheme="minorEastAsia" w:cs="Arial"/>
          <w:color w:val="0D0D0D" w:themeColor="text1" w:themeTint="F2"/>
          <w:lang w:eastAsia="ru-RU"/>
        </w:rPr>
      </w:pPr>
      <w:r>
        <w:rPr>
          <w:b/>
          <w:sz w:val="40"/>
          <w:szCs w:val="40"/>
        </w:rPr>
        <w:t>детей дошкольного возрас</w:t>
      </w:r>
      <w:r w:rsidR="007D02FF">
        <w:rPr>
          <w:b/>
          <w:sz w:val="40"/>
          <w:szCs w:val="40"/>
        </w:rPr>
        <w:t>та.</w:t>
      </w:r>
      <w:r w:rsidR="007D02FF">
        <w:rPr>
          <w:rFonts w:eastAsiaTheme="minorEastAsia" w:cs="Arial"/>
          <w:color w:val="0D0D0D" w:themeColor="text1" w:themeTint="F2"/>
          <w:lang w:eastAsia="ru-RU"/>
        </w:rPr>
        <w:t xml:space="preserve">                                                                                                           </w:t>
      </w:r>
      <w:r w:rsidR="007D02FF" w:rsidRPr="006055BA">
        <w:rPr>
          <w:rFonts w:eastAsiaTheme="minorEastAsia" w:cs="Arial"/>
          <w:color w:val="0D0D0D" w:themeColor="text1" w:themeTint="F2"/>
          <w:lang w:eastAsia="ru-RU"/>
        </w:rPr>
        <w:t xml:space="preserve"> </w:t>
      </w:r>
      <w:r w:rsidR="007D02FF">
        <w:rPr>
          <w:rFonts w:eastAsiaTheme="minorEastAsia" w:cs="Arial"/>
          <w:color w:val="0D0D0D" w:themeColor="text1" w:themeTint="F2"/>
          <w:lang w:eastAsia="ru-RU"/>
        </w:rPr>
        <w:t xml:space="preserve">                              </w:t>
      </w:r>
      <w:r w:rsidR="00E24126">
        <w:rPr>
          <w:rFonts w:eastAsiaTheme="minorEastAsia" w:cs="Arial"/>
          <w:color w:val="0D0D0D" w:themeColor="text1" w:themeTint="F2"/>
          <w:lang w:eastAsia="ru-RU"/>
        </w:rPr>
        <w:t xml:space="preserve">                             </w:t>
      </w:r>
    </w:p>
    <w:p w:rsidR="007D02FF" w:rsidRPr="006055BA" w:rsidRDefault="00E24126" w:rsidP="00E24126">
      <w:pPr>
        <w:tabs>
          <w:tab w:val="left" w:pos="6330"/>
        </w:tabs>
        <w:spacing w:before="225" w:after="225" w:line="240" w:lineRule="auto"/>
        <w:jc w:val="center"/>
        <w:rPr>
          <w:rFonts w:eastAsiaTheme="minorEastAsia" w:cs="Arial"/>
          <w:color w:val="0D0D0D" w:themeColor="text1" w:themeTint="F2"/>
          <w:lang w:eastAsia="ru-RU"/>
        </w:rPr>
      </w:pPr>
      <w:r>
        <w:rPr>
          <w:rFonts w:eastAsiaTheme="minorEastAsia" w:cs="Arial"/>
          <w:color w:val="0D0D0D" w:themeColor="text1" w:themeTint="F2"/>
          <w:lang w:eastAsia="ru-RU"/>
        </w:rPr>
        <w:t xml:space="preserve">                                                 </w:t>
      </w:r>
      <w:bookmarkStart w:id="0" w:name="_GoBack"/>
      <w:bookmarkEnd w:id="0"/>
      <w:r>
        <w:rPr>
          <w:rFonts w:eastAsiaTheme="minorEastAsia" w:cs="Arial"/>
          <w:color w:val="0D0D0D" w:themeColor="text1" w:themeTint="F2"/>
          <w:lang w:eastAsia="ru-RU"/>
        </w:rPr>
        <w:t xml:space="preserve">                                                                        </w:t>
      </w:r>
      <w:r w:rsidR="007D02FF" w:rsidRPr="006055BA">
        <w:rPr>
          <w:rFonts w:eastAsiaTheme="minorEastAsia" w:cs="Arial"/>
          <w:color w:val="0D0D0D" w:themeColor="text1" w:themeTint="F2"/>
          <w:lang w:eastAsia="ru-RU"/>
        </w:rPr>
        <w:t>«Творчество - это деятельность,</w:t>
      </w:r>
    </w:p>
    <w:p w:rsidR="007D02FF" w:rsidRPr="006055BA" w:rsidRDefault="00E24126" w:rsidP="00E24126">
      <w:pPr>
        <w:spacing w:before="225" w:after="225" w:line="240" w:lineRule="auto"/>
        <w:jc w:val="center"/>
        <w:rPr>
          <w:rFonts w:eastAsiaTheme="minorEastAsia" w:cs="Arial"/>
          <w:color w:val="0D0D0D" w:themeColor="text1" w:themeTint="F2"/>
          <w:lang w:eastAsia="ru-RU"/>
        </w:rPr>
      </w:pPr>
      <w:r>
        <w:rPr>
          <w:rFonts w:eastAsiaTheme="minorEastAsia" w:cs="Arial"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                     </w:t>
      </w:r>
      <w:r w:rsidR="007D02FF" w:rsidRPr="006055BA">
        <w:rPr>
          <w:rFonts w:eastAsiaTheme="minorEastAsia" w:cs="Arial"/>
          <w:color w:val="0D0D0D" w:themeColor="text1" w:themeTint="F2"/>
          <w:lang w:eastAsia="ru-RU"/>
        </w:rPr>
        <w:t xml:space="preserve">в которой раскрывается </w:t>
      </w:r>
    </w:p>
    <w:p w:rsidR="007D02FF" w:rsidRPr="006055BA" w:rsidRDefault="00E24126" w:rsidP="00E24126">
      <w:pPr>
        <w:spacing w:before="225" w:after="225" w:line="240" w:lineRule="auto"/>
        <w:jc w:val="center"/>
        <w:rPr>
          <w:rFonts w:eastAsiaTheme="minorEastAsia" w:cs="Arial"/>
          <w:color w:val="0D0D0D" w:themeColor="text1" w:themeTint="F2"/>
          <w:lang w:eastAsia="ru-RU"/>
        </w:rPr>
      </w:pPr>
      <w:r>
        <w:rPr>
          <w:rFonts w:eastAsiaTheme="minorEastAsia" w:cs="Arial"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                       </w:t>
      </w:r>
      <w:r w:rsidR="007D02FF" w:rsidRPr="006055BA">
        <w:rPr>
          <w:rFonts w:eastAsiaTheme="minorEastAsia" w:cs="Arial"/>
          <w:color w:val="0D0D0D" w:themeColor="text1" w:themeTint="F2"/>
          <w:lang w:eastAsia="ru-RU"/>
        </w:rPr>
        <w:t xml:space="preserve">духовный мир личности» </w:t>
      </w:r>
    </w:p>
    <w:p w:rsidR="007D02FF" w:rsidRPr="006055BA" w:rsidRDefault="00E24126" w:rsidP="00E24126">
      <w:pPr>
        <w:spacing w:before="225" w:after="225" w:line="240" w:lineRule="auto"/>
        <w:jc w:val="center"/>
        <w:rPr>
          <w:rFonts w:eastAsiaTheme="minorEastAsia" w:cs="Arial"/>
          <w:color w:val="0D0D0D" w:themeColor="text1" w:themeTint="F2"/>
          <w:lang w:eastAsia="ru-RU"/>
        </w:rPr>
      </w:pPr>
      <w:r>
        <w:rPr>
          <w:rFonts w:eastAsiaTheme="minorEastAsia" w:cs="Arial"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D02FF" w:rsidRPr="006055BA">
        <w:rPr>
          <w:rFonts w:eastAsiaTheme="minorEastAsia" w:cs="Arial"/>
          <w:color w:val="0D0D0D" w:themeColor="text1" w:themeTint="F2"/>
          <w:lang w:eastAsia="ru-RU"/>
        </w:rPr>
        <w:t>В. А. Сухомлинский</w:t>
      </w:r>
      <w:r>
        <w:rPr>
          <w:rFonts w:eastAsiaTheme="minorEastAsia" w:cs="Arial"/>
          <w:color w:val="0D0D0D" w:themeColor="text1" w:themeTint="F2"/>
          <w:lang w:eastAsia="ru-RU"/>
        </w:rPr>
        <w:t xml:space="preserve">                      </w:t>
      </w:r>
    </w:p>
    <w:p w:rsidR="003E4040" w:rsidRDefault="003E4040" w:rsidP="007D02FF">
      <w:pPr>
        <w:spacing w:after="0"/>
        <w:rPr>
          <w:b/>
          <w:sz w:val="40"/>
          <w:szCs w:val="40"/>
        </w:rPr>
      </w:pP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>Современное мо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лодое поколение граждан России </w:t>
      </w:r>
      <w:r w:rsidRPr="005C4446">
        <w:rPr>
          <w:rFonts w:ascii="Times New Roman" w:hAnsi="Times New Roman" w:cs="Times New Roman"/>
          <w:sz w:val="28"/>
          <w:szCs w:val="28"/>
        </w:rPr>
        <w:t>должно уметь умножить экономичес</w:t>
      </w:r>
      <w:r w:rsidR="005C4446" w:rsidRPr="005C4446">
        <w:rPr>
          <w:rFonts w:ascii="Times New Roman" w:hAnsi="Times New Roman" w:cs="Times New Roman"/>
          <w:sz w:val="28"/>
          <w:szCs w:val="28"/>
        </w:rPr>
        <w:t>кое, культурное</w:t>
      </w:r>
      <w:r w:rsidRPr="005C4446">
        <w:rPr>
          <w:rFonts w:ascii="Times New Roman" w:hAnsi="Times New Roman" w:cs="Times New Roman"/>
          <w:sz w:val="28"/>
          <w:szCs w:val="28"/>
        </w:rPr>
        <w:t>, морально – нравственное богатство страны, сделать нашу страну еще краше и культурнее. Система образования нашей страны ориентируется на таких людей. Без знания наци</w:t>
      </w:r>
      <w:r w:rsidR="005C4446" w:rsidRPr="005C4446">
        <w:rPr>
          <w:rFonts w:ascii="Times New Roman" w:hAnsi="Times New Roman" w:cs="Times New Roman"/>
          <w:sz w:val="28"/>
          <w:szCs w:val="28"/>
        </w:rPr>
        <w:t>ональных традиций нашего народа</w:t>
      </w:r>
      <w:r w:rsidRPr="005C4446">
        <w:rPr>
          <w:rFonts w:ascii="Times New Roman" w:hAnsi="Times New Roman" w:cs="Times New Roman"/>
          <w:sz w:val="28"/>
          <w:szCs w:val="28"/>
        </w:rPr>
        <w:t>,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</w:t>
      </w:r>
      <w:r w:rsidRPr="005C4446">
        <w:rPr>
          <w:rFonts w:ascii="Times New Roman" w:hAnsi="Times New Roman" w:cs="Times New Roman"/>
          <w:sz w:val="28"/>
          <w:szCs w:val="28"/>
        </w:rPr>
        <w:t>без знания культуры его человек не может считать себя образованным человеком.</w:t>
      </w: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 xml:space="preserve"> 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   Современная государственная</w:t>
      </w:r>
      <w:r w:rsidRPr="005C4446">
        <w:rPr>
          <w:rFonts w:ascii="Times New Roman" w:hAnsi="Times New Roman" w:cs="Times New Roman"/>
          <w:sz w:val="28"/>
          <w:szCs w:val="28"/>
        </w:rPr>
        <w:t xml:space="preserve">, образовательная политика нашего государства строится на формировании национальной толерантности.  И, конечно, начальная работа в этом направлении начинает строиться в дошкольном учреждении с детьми дошкольного возраста. </w:t>
      </w:r>
      <w:r w:rsidR="005C4446" w:rsidRPr="005C4446">
        <w:rPr>
          <w:rFonts w:ascii="Times New Roman" w:hAnsi="Times New Roman" w:cs="Times New Roman"/>
          <w:sz w:val="28"/>
          <w:szCs w:val="28"/>
        </w:rPr>
        <w:t>В нашем детском садике «Руслан»</w:t>
      </w:r>
      <w:r w:rsidRPr="005C4446">
        <w:rPr>
          <w:rFonts w:ascii="Times New Roman" w:hAnsi="Times New Roman" w:cs="Times New Roman"/>
          <w:sz w:val="28"/>
          <w:szCs w:val="28"/>
        </w:rPr>
        <w:t>, в некоторых других детских садах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</w:t>
      </w:r>
      <w:r w:rsidRPr="005C4446">
        <w:rPr>
          <w:rFonts w:ascii="Times New Roman" w:hAnsi="Times New Roman" w:cs="Times New Roman"/>
          <w:sz w:val="28"/>
          <w:szCs w:val="28"/>
        </w:rPr>
        <w:t xml:space="preserve">  проводится систематичес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кая работа по развитию у детей </w:t>
      </w:r>
      <w:r w:rsidRPr="005C4446">
        <w:rPr>
          <w:rFonts w:ascii="Times New Roman" w:hAnsi="Times New Roman" w:cs="Times New Roman"/>
          <w:sz w:val="28"/>
          <w:szCs w:val="28"/>
        </w:rPr>
        <w:t>толерантного отношения к сверстникам и взрослым</w:t>
      </w:r>
      <w:r w:rsidR="005C4446" w:rsidRPr="005C4446">
        <w:rPr>
          <w:rFonts w:ascii="Times New Roman" w:hAnsi="Times New Roman" w:cs="Times New Roman"/>
          <w:sz w:val="28"/>
          <w:szCs w:val="28"/>
        </w:rPr>
        <w:t>. Об этом много написано статей, докладов</w:t>
      </w:r>
      <w:r w:rsidRPr="005C4446">
        <w:rPr>
          <w:rFonts w:ascii="Times New Roman" w:hAnsi="Times New Roman" w:cs="Times New Roman"/>
          <w:sz w:val="28"/>
          <w:szCs w:val="28"/>
        </w:rPr>
        <w:t>, мы п</w:t>
      </w:r>
      <w:r w:rsidR="005C4446" w:rsidRPr="005C4446">
        <w:rPr>
          <w:rFonts w:ascii="Times New Roman" w:hAnsi="Times New Roman" w:cs="Times New Roman"/>
          <w:sz w:val="28"/>
          <w:szCs w:val="28"/>
        </w:rPr>
        <w:t>роводим акцию «Мы разные</w:t>
      </w:r>
      <w:r w:rsidRPr="005C4446">
        <w:rPr>
          <w:rFonts w:ascii="Times New Roman" w:hAnsi="Times New Roman" w:cs="Times New Roman"/>
          <w:sz w:val="28"/>
          <w:szCs w:val="28"/>
        </w:rPr>
        <w:t>, но мы – едины!» Посвятили этой теме угол</w:t>
      </w:r>
      <w:r w:rsidR="005C4446" w:rsidRPr="005C4446">
        <w:rPr>
          <w:rFonts w:ascii="Times New Roman" w:hAnsi="Times New Roman" w:cs="Times New Roman"/>
          <w:sz w:val="28"/>
          <w:szCs w:val="28"/>
        </w:rPr>
        <w:t>ок, в котором показали культуру, традиции народов</w:t>
      </w:r>
      <w:r w:rsidRPr="005C4446">
        <w:rPr>
          <w:rFonts w:ascii="Times New Roman" w:hAnsi="Times New Roman" w:cs="Times New Roman"/>
          <w:sz w:val="28"/>
          <w:szCs w:val="28"/>
        </w:rPr>
        <w:t>, которые живут в Новом Уренг</w:t>
      </w:r>
      <w:r w:rsidR="005C4446" w:rsidRPr="005C4446">
        <w:rPr>
          <w:rFonts w:ascii="Times New Roman" w:hAnsi="Times New Roman" w:cs="Times New Roman"/>
          <w:sz w:val="28"/>
          <w:szCs w:val="28"/>
        </w:rPr>
        <w:t>ое. На занятиях мы часто читаем</w:t>
      </w:r>
      <w:r w:rsidRPr="005C4446">
        <w:rPr>
          <w:rFonts w:ascii="Times New Roman" w:hAnsi="Times New Roman" w:cs="Times New Roman"/>
          <w:sz w:val="28"/>
          <w:szCs w:val="28"/>
        </w:rPr>
        <w:t>, инсце</w:t>
      </w:r>
      <w:r w:rsidR="005C4446" w:rsidRPr="005C4446">
        <w:rPr>
          <w:rFonts w:ascii="Times New Roman" w:hAnsi="Times New Roman" w:cs="Times New Roman"/>
          <w:sz w:val="28"/>
          <w:szCs w:val="28"/>
        </w:rPr>
        <w:t>нируем фольклорные произведения, народные сказки</w:t>
      </w:r>
      <w:r w:rsidRPr="005C4446">
        <w:rPr>
          <w:rFonts w:ascii="Times New Roman" w:hAnsi="Times New Roman" w:cs="Times New Roman"/>
          <w:sz w:val="28"/>
          <w:szCs w:val="28"/>
        </w:rPr>
        <w:t xml:space="preserve">, рассказываем об обычаях и традициях тех или иных народов и народностей. Возможности 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</w:t>
      </w:r>
      <w:r w:rsidRPr="005C4446">
        <w:rPr>
          <w:rFonts w:ascii="Times New Roman" w:hAnsi="Times New Roman" w:cs="Times New Roman"/>
          <w:sz w:val="28"/>
          <w:szCs w:val="28"/>
        </w:rPr>
        <w:t xml:space="preserve"> декоративно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-прикладного искусства </w:t>
      </w:r>
      <w:r w:rsidRPr="005C4446">
        <w:rPr>
          <w:rFonts w:ascii="Times New Roman" w:hAnsi="Times New Roman" w:cs="Times New Roman"/>
          <w:sz w:val="28"/>
          <w:szCs w:val="28"/>
        </w:rPr>
        <w:t>дают богаты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й материал для диалога с детьми, </w:t>
      </w:r>
      <w:r w:rsidRPr="005C4446">
        <w:rPr>
          <w:rFonts w:ascii="Times New Roman" w:hAnsi="Times New Roman" w:cs="Times New Roman"/>
          <w:sz w:val="28"/>
          <w:szCs w:val="28"/>
        </w:rPr>
        <w:t>для умения видеть прекрасное в нацио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нальном орнаменте, узорах. Но </w:t>
      </w:r>
      <w:r w:rsidRPr="005C4446">
        <w:rPr>
          <w:rFonts w:ascii="Times New Roman" w:hAnsi="Times New Roman" w:cs="Times New Roman"/>
          <w:sz w:val="28"/>
          <w:szCs w:val="28"/>
        </w:rPr>
        <w:t>в практике дошкольных учреждений используются не в полной мере.</w:t>
      </w: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 xml:space="preserve">         Народное де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коративно-прикладное искусство является </w:t>
      </w:r>
      <w:r w:rsidRPr="005C4446">
        <w:rPr>
          <w:rFonts w:ascii="Times New Roman" w:hAnsi="Times New Roman" w:cs="Times New Roman"/>
          <w:sz w:val="28"/>
          <w:szCs w:val="28"/>
        </w:rPr>
        <w:t>одним из важнейших средств приобщения людей к социальным ценностям. Эти ценности бабушки передавали молодому поколению, молодое поколение передает их своим детям и внукам, что является результатом творчества многих поколений. Оно способствует развитию эстетического вкуса, формирует творческие способности.</w:t>
      </w: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lastRenderedPageBreak/>
        <w:t xml:space="preserve">         Народное искусство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содержит социальный опыт нации</w:t>
      </w:r>
      <w:r w:rsidRPr="005C4446">
        <w:rPr>
          <w:rFonts w:ascii="Times New Roman" w:hAnsi="Times New Roman" w:cs="Times New Roman"/>
          <w:sz w:val="28"/>
          <w:szCs w:val="28"/>
        </w:rPr>
        <w:t>, который накапливается веками.  Оно связано с мировым искусством и носит интернациональную окраску. Гордость за свое народное искусство – это шаг любви: любви к Отечеству, Родине. Чело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веку хочется беречь и умножать </w:t>
      </w:r>
      <w:r w:rsidRPr="005C4446">
        <w:rPr>
          <w:rFonts w:ascii="Times New Roman" w:hAnsi="Times New Roman" w:cs="Times New Roman"/>
          <w:sz w:val="28"/>
          <w:szCs w:val="28"/>
        </w:rPr>
        <w:t>лучшие традиции своего народа, своей национальной культуры.</w:t>
      </w: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 xml:space="preserve">       В художественной культуре народо</w:t>
      </w:r>
      <w:r w:rsidR="005C4446" w:rsidRPr="005C4446">
        <w:rPr>
          <w:rFonts w:ascii="Times New Roman" w:hAnsi="Times New Roman" w:cs="Times New Roman"/>
          <w:sz w:val="28"/>
          <w:szCs w:val="28"/>
        </w:rPr>
        <w:t>в Кавказа декоративно-прикладное искусств представляется ярким и сильным</w:t>
      </w:r>
      <w:r w:rsidRPr="005C4446">
        <w:rPr>
          <w:rFonts w:ascii="Times New Roman" w:hAnsi="Times New Roman" w:cs="Times New Roman"/>
          <w:sz w:val="28"/>
          <w:szCs w:val="28"/>
        </w:rPr>
        <w:t>, неразрывно связанное с историей госу</w:t>
      </w:r>
      <w:r w:rsidR="005C4446" w:rsidRPr="005C4446">
        <w:rPr>
          <w:rFonts w:ascii="Times New Roman" w:hAnsi="Times New Roman" w:cs="Times New Roman"/>
          <w:sz w:val="28"/>
          <w:szCs w:val="28"/>
        </w:rPr>
        <w:t>дарств, с их бытом и традициями</w:t>
      </w:r>
      <w:r w:rsidRPr="005C4446">
        <w:rPr>
          <w:rFonts w:ascii="Times New Roman" w:hAnsi="Times New Roman" w:cs="Times New Roman"/>
          <w:sz w:val="28"/>
          <w:szCs w:val="28"/>
        </w:rPr>
        <w:t>, с воспеванием красоты гор, снежных в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ершин и горных речек. Мы видим на картинах художников Кавказа </w:t>
      </w:r>
      <w:r w:rsidRPr="005C4446">
        <w:rPr>
          <w:rFonts w:ascii="Times New Roman" w:hAnsi="Times New Roman" w:cs="Times New Roman"/>
          <w:sz w:val="28"/>
          <w:szCs w:val="28"/>
        </w:rPr>
        <w:t>трудовую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5C4446">
        <w:rPr>
          <w:rFonts w:ascii="Times New Roman" w:hAnsi="Times New Roman" w:cs="Times New Roman"/>
          <w:sz w:val="28"/>
          <w:szCs w:val="28"/>
        </w:rPr>
        <w:t xml:space="preserve">людей и домашний 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быт народа. Произведения музыки, художественные полотна </w:t>
      </w:r>
      <w:r w:rsidRPr="005C4446">
        <w:rPr>
          <w:rFonts w:ascii="Times New Roman" w:hAnsi="Times New Roman" w:cs="Times New Roman"/>
          <w:sz w:val="28"/>
          <w:szCs w:val="28"/>
        </w:rPr>
        <w:t>выделяются с</w:t>
      </w:r>
      <w:r w:rsidR="005C4446" w:rsidRPr="005C4446">
        <w:rPr>
          <w:rFonts w:ascii="Times New Roman" w:hAnsi="Times New Roman" w:cs="Times New Roman"/>
          <w:sz w:val="28"/>
          <w:szCs w:val="28"/>
        </w:rPr>
        <w:t>овершенством форм, красочностью</w:t>
      </w:r>
      <w:r w:rsidRPr="005C4446">
        <w:rPr>
          <w:rFonts w:ascii="Times New Roman" w:hAnsi="Times New Roman" w:cs="Times New Roman"/>
          <w:sz w:val="28"/>
          <w:szCs w:val="28"/>
        </w:rPr>
        <w:t>, богатством орна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мента, придающим произведениям и изделиям </w:t>
      </w:r>
      <w:r w:rsidRPr="005C4446"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5C4446" w:rsidRPr="005C4446">
        <w:rPr>
          <w:rFonts w:ascii="Times New Roman" w:hAnsi="Times New Roman" w:cs="Times New Roman"/>
          <w:sz w:val="28"/>
          <w:szCs w:val="28"/>
        </w:rPr>
        <w:t>красоту</w:t>
      </w:r>
      <w:r w:rsidRPr="005C4446">
        <w:rPr>
          <w:rFonts w:ascii="Times New Roman" w:hAnsi="Times New Roman" w:cs="Times New Roman"/>
          <w:sz w:val="28"/>
          <w:szCs w:val="28"/>
        </w:rPr>
        <w:t>, приподнятое настроение и праздничность. Эти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узоры и изделия из глины, камня, серебра, шерсти </w:t>
      </w:r>
      <w:r w:rsidRPr="005C4446">
        <w:rPr>
          <w:rFonts w:ascii="Times New Roman" w:hAnsi="Times New Roman" w:cs="Times New Roman"/>
          <w:sz w:val="28"/>
          <w:szCs w:val="28"/>
        </w:rPr>
        <w:t>переда</w:t>
      </w:r>
      <w:r w:rsidR="005C4446" w:rsidRPr="005C4446">
        <w:rPr>
          <w:rFonts w:ascii="Times New Roman" w:hAnsi="Times New Roman" w:cs="Times New Roman"/>
          <w:sz w:val="28"/>
          <w:szCs w:val="28"/>
        </w:rPr>
        <w:t>вались из поколения в поколение</w:t>
      </w:r>
      <w:r w:rsidRPr="005C4446">
        <w:rPr>
          <w:rFonts w:ascii="Times New Roman" w:hAnsi="Times New Roman" w:cs="Times New Roman"/>
          <w:sz w:val="28"/>
          <w:szCs w:val="28"/>
        </w:rPr>
        <w:t>,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сохраняя глубоко традиционные </w:t>
      </w:r>
      <w:r w:rsidRPr="005C4446">
        <w:rPr>
          <w:rFonts w:ascii="Times New Roman" w:hAnsi="Times New Roman" w:cs="Times New Roman"/>
          <w:sz w:val="28"/>
          <w:szCs w:val="28"/>
        </w:rPr>
        <w:t>художественные и технические приемы. Произведения кавказских мастеров издревле ценились за высокое художественное качество, красот</w:t>
      </w:r>
      <w:r w:rsidR="005C4446" w:rsidRPr="005C4446">
        <w:rPr>
          <w:rFonts w:ascii="Times New Roman" w:hAnsi="Times New Roman" w:cs="Times New Roman"/>
          <w:sz w:val="28"/>
          <w:szCs w:val="28"/>
        </w:rPr>
        <w:t>у форм, орнамента</w:t>
      </w:r>
      <w:r w:rsidRPr="005C4446">
        <w:rPr>
          <w:rFonts w:ascii="Times New Roman" w:hAnsi="Times New Roman" w:cs="Times New Roman"/>
          <w:sz w:val="28"/>
          <w:szCs w:val="28"/>
        </w:rPr>
        <w:t>, расцветки. Богат ассортимент ювелирных украшений народов Кавказа, а как таинственно блестит мир самоцветов. Мировую известнос</w:t>
      </w:r>
      <w:r w:rsidR="005C4446" w:rsidRPr="005C4446">
        <w:rPr>
          <w:rFonts w:ascii="Times New Roman" w:hAnsi="Times New Roman" w:cs="Times New Roman"/>
          <w:sz w:val="28"/>
          <w:szCs w:val="28"/>
        </w:rPr>
        <w:t>ть принесли изделиям из серебра, украшенные кинжалы</w:t>
      </w:r>
      <w:r w:rsidRPr="005C4446">
        <w:rPr>
          <w:rFonts w:ascii="Times New Roman" w:hAnsi="Times New Roman" w:cs="Times New Roman"/>
          <w:sz w:val="28"/>
          <w:szCs w:val="28"/>
        </w:rPr>
        <w:t>,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</w:t>
      </w:r>
      <w:r w:rsidRPr="005C4446">
        <w:rPr>
          <w:rFonts w:ascii="Times New Roman" w:hAnsi="Times New Roman" w:cs="Times New Roman"/>
          <w:sz w:val="28"/>
          <w:szCs w:val="28"/>
        </w:rPr>
        <w:t>кувшины. Красивы женские головные уборы и тончайшие золотошвейные узоры. Национальные костюмы горцев знают во всем мире. А как пр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екрасно во всем мире встречают танцоров </w:t>
      </w:r>
      <w:r w:rsidRPr="005C4446">
        <w:rPr>
          <w:rFonts w:ascii="Times New Roman" w:hAnsi="Times New Roman" w:cs="Times New Roman"/>
          <w:sz w:val="28"/>
          <w:szCs w:val="28"/>
        </w:rPr>
        <w:t>с их популярной «Лезг</w:t>
      </w:r>
      <w:r w:rsidR="005C4446" w:rsidRPr="005C4446">
        <w:rPr>
          <w:rFonts w:ascii="Times New Roman" w:hAnsi="Times New Roman" w:cs="Times New Roman"/>
          <w:sz w:val="28"/>
          <w:szCs w:val="28"/>
        </w:rPr>
        <w:t>инкой», с печальными напевами и</w:t>
      </w:r>
      <w:r w:rsidRPr="005C4446">
        <w:rPr>
          <w:rFonts w:ascii="Times New Roman" w:hAnsi="Times New Roman" w:cs="Times New Roman"/>
          <w:sz w:val="28"/>
          <w:szCs w:val="28"/>
        </w:rPr>
        <w:t xml:space="preserve"> игрой барабанов.</w:t>
      </w: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 xml:space="preserve">       Использование элементов кавказского декоративно-прикладного иску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сства в практике </w:t>
      </w:r>
      <w:r w:rsidRPr="005C4446">
        <w:rPr>
          <w:rFonts w:ascii="Times New Roman" w:hAnsi="Times New Roman" w:cs="Times New Roman"/>
          <w:sz w:val="28"/>
          <w:szCs w:val="28"/>
        </w:rPr>
        <w:t>формирования на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циональной толерантности детей дошкольного возраста связано </w:t>
      </w:r>
      <w:r w:rsidRPr="005C4446">
        <w:rPr>
          <w:rFonts w:ascii="Times New Roman" w:hAnsi="Times New Roman" w:cs="Times New Roman"/>
          <w:sz w:val="28"/>
          <w:szCs w:val="28"/>
        </w:rPr>
        <w:t>с особенностями их психического развития, восприятия, мышления. В нашем детском садике «Руслан» воспит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атели уделяют большое внимание </w:t>
      </w:r>
      <w:r w:rsidRPr="005C4446">
        <w:rPr>
          <w:rFonts w:ascii="Times New Roman" w:hAnsi="Times New Roman" w:cs="Times New Roman"/>
          <w:sz w:val="28"/>
          <w:szCs w:val="28"/>
        </w:rPr>
        <w:t>развитию декоративно-прикладного искусства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в качестве основного средства становления культуры </w:t>
      </w:r>
      <w:r w:rsidRPr="005C4446">
        <w:rPr>
          <w:rFonts w:ascii="Times New Roman" w:hAnsi="Times New Roman" w:cs="Times New Roman"/>
          <w:sz w:val="28"/>
          <w:szCs w:val="28"/>
        </w:rPr>
        <w:t>меж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национальных общений. Основная </w:t>
      </w:r>
      <w:r w:rsidRPr="005C4446">
        <w:rPr>
          <w:rFonts w:ascii="Times New Roman" w:hAnsi="Times New Roman" w:cs="Times New Roman"/>
          <w:sz w:val="28"/>
          <w:szCs w:val="28"/>
        </w:rPr>
        <w:t xml:space="preserve">форма организации в данном направлении – занятия по изобразительной </w:t>
      </w:r>
      <w:r w:rsidR="005C4446" w:rsidRPr="005C4446">
        <w:rPr>
          <w:rFonts w:ascii="Times New Roman" w:hAnsi="Times New Roman" w:cs="Times New Roman"/>
          <w:sz w:val="28"/>
          <w:szCs w:val="28"/>
        </w:rPr>
        <w:t>деятельности (лепка, аппликация</w:t>
      </w:r>
      <w:r w:rsidRPr="005C4446">
        <w:rPr>
          <w:rFonts w:ascii="Times New Roman" w:hAnsi="Times New Roman" w:cs="Times New Roman"/>
          <w:sz w:val="28"/>
          <w:szCs w:val="28"/>
        </w:rPr>
        <w:t>, рисование).</w:t>
      </w:r>
    </w:p>
    <w:p w:rsidR="003E4040" w:rsidRPr="005C4446" w:rsidRDefault="003E4040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 xml:space="preserve">       В процессе работы по формированию межнациональной толерантности в каждой группе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реализуются планы – программы </w:t>
      </w:r>
      <w:r w:rsidRPr="005C4446">
        <w:rPr>
          <w:rFonts w:ascii="Times New Roman" w:hAnsi="Times New Roman" w:cs="Times New Roman"/>
          <w:sz w:val="28"/>
          <w:szCs w:val="28"/>
        </w:rPr>
        <w:t>по изучению народного творчества в изобразительной деятельности и развитию детского творчества, разработана тематика занятий, решаются задачи п</w:t>
      </w:r>
      <w:r w:rsidR="005C4446" w:rsidRPr="005C4446">
        <w:rPr>
          <w:rFonts w:ascii="Times New Roman" w:hAnsi="Times New Roman" w:cs="Times New Roman"/>
          <w:sz w:val="28"/>
          <w:szCs w:val="28"/>
        </w:rPr>
        <w:t>о изучению народного творчества</w:t>
      </w:r>
      <w:r w:rsidRPr="005C4446">
        <w:rPr>
          <w:rFonts w:ascii="Times New Roman" w:hAnsi="Times New Roman" w:cs="Times New Roman"/>
          <w:sz w:val="28"/>
          <w:szCs w:val="28"/>
        </w:rPr>
        <w:t>, межнационального общен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ия, осуществляется взаимосвязь </w:t>
      </w:r>
      <w:r w:rsidRPr="005C4446">
        <w:rPr>
          <w:rFonts w:ascii="Times New Roman" w:hAnsi="Times New Roman" w:cs="Times New Roman"/>
          <w:sz w:val="28"/>
          <w:szCs w:val="28"/>
        </w:rPr>
        <w:t>изобразительного искусст</w:t>
      </w:r>
      <w:r w:rsidR="005C4446" w:rsidRPr="005C4446">
        <w:rPr>
          <w:rFonts w:ascii="Times New Roman" w:hAnsi="Times New Roman" w:cs="Times New Roman"/>
          <w:sz w:val="28"/>
          <w:szCs w:val="28"/>
        </w:rPr>
        <w:t>ва с устным фольклором: потешки, песенки, сказки</w:t>
      </w:r>
      <w:r w:rsidRPr="005C4446">
        <w:rPr>
          <w:rFonts w:ascii="Times New Roman" w:hAnsi="Times New Roman" w:cs="Times New Roman"/>
          <w:sz w:val="28"/>
          <w:szCs w:val="28"/>
        </w:rPr>
        <w:t>, загадки.</w:t>
      </w:r>
      <w:r w:rsidR="005C4446" w:rsidRPr="005C4446">
        <w:rPr>
          <w:rFonts w:ascii="Times New Roman" w:hAnsi="Times New Roman" w:cs="Times New Roman"/>
          <w:sz w:val="28"/>
          <w:szCs w:val="28"/>
        </w:rPr>
        <w:t xml:space="preserve"> </w:t>
      </w:r>
      <w:r w:rsidR="00263A7B" w:rsidRPr="005C4446">
        <w:rPr>
          <w:rFonts w:ascii="Times New Roman" w:hAnsi="Times New Roman" w:cs="Times New Roman"/>
          <w:sz w:val="28"/>
          <w:szCs w:val="28"/>
        </w:rPr>
        <w:t>(</w:t>
      </w:r>
      <w:r w:rsidR="007D02FF" w:rsidRPr="005C4446">
        <w:rPr>
          <w:rFonts w:ascii="Times New Roman" w:hAnsi="Times New Roman" w:cs="Times New Roman"/>
          <w:sz w:val="28"/>
          <w:szCs w:val="28"/>
        </w:rPr>
        <w:t>приложе</w:t>
      </w:r>
      <w:r w:rsidR="005C4446" w:rsidRPr="005C4446">
        <w:rPr>
          <w:rFonts w:ascii="Times New Roman" w:hAnsi="Times New Roman" w:cs="Times New Roman"/>
          <w:sz w:val="28"/>
          <w:szCs w:val="28"/>
        </w:rPr>
        <w:t>ние)</w:t>
      </w:r>
    </w:p>
    <w:p w:rsidR="003E4040" w:rsidRPr="005C4446" w:rsidRDefault="005C4446" w:rsidP="00E24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hAnsi="Times New Roman" w:cs="Times New Roman"/>
          <w:sz w:val="28"/>
          <w:szCs w:val="28"/>
        </w:rPr>
        <w:t xml:space="preserve">        Наши труды </w:t>
      </w:r>
      <w:r w:rsidR="003E4040" w:rsidRPr="005C4446">
        <w:rPr>
          <w:rFonts w:ascii="Times New Roman" w:hAnsi="Times New Roman" w:cs="Times New Roman"/>
          <w:sz w:val="28"/>
          <w:szCs w:val="28"/>
        </w:rPr>
        <w:t>дают свои плоды: у детей конкретизирова</w:t>
      </w:r>
      <w:r w:rsidRPr="005C4446">
        <w:rPr>
          <w:rFonts w:ascii="Times New Roman" w:hAnsi="Times New Roman" w:cs="Times New Roman"/>
          <w:sz w:val="28"/>
          <w:szCs w:val="28"/>
        </w:rPr>
        <w:t xml:space="preserve">лись представления о различных </w:t>
      </w:r>
      <w:r w:rsidR="003E4040" w:rsidRPr="005C4446">
        <w:rPr>
          <w:rFonts w:ascii="Times New Roman" w:hAnsi="Times New Roman" w:cs="Times New Roman"/>
          <w:sz w:val="28"/>
          <w:szCs w:val="28"/>
        </w:rPr>
        <w:t>элементах национальной культуры, появ</w:t>
      </w:r>
      <w:r w:rsidRPr="005C4446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C4446">
        <w:rPr>
          <w:rFonts w:ascii="Times New Roman" w:hAnsi="Times New Roman" w:cs="Times New Roman"/>
          <w:sz w:val="28"/>
          <w:szCs w:val="28"/>
        </w:rPr>
        <w:lastRenderedPageBreak/>
        <w:t xml:space="preserve">интерес о быте и нравах, </w:t>
      </w:r>
      <w:r w:rsidR="003E4040" w:rsidRPr="005C4446">
        <w:rPr>
          <w:rFonts w:ascii="Times New Roman" w:hAnsi="Times New Roman" w:cs="Times New Roman"/>
          <w:sz w:val="28"/>
          <w:szCs w:val="28"/>
        </w:rPr>
        <w:t>исторического прошлого своего народа ,  других народов, появилось чувство национального достоинства.</w:t>
      </w:r>
    </w:p>
    <w:p w:rsidR="00484676" w:rsidRPr="005C4446" w:rsidRDefault="00484676" w:rsidP="001177F2">
      <w:pPr>
        <w:tabs>
          <w:tab w:val="left" w:pos="6510"/>
        </w:tabs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литературы</w:t>
      </w:r>
    </w:p>
    <w:p w:rsidR="00484676" w:rsidRPr="005C4446" w:rsidRDefault="00484676" w:rsidP="00E24126">
      <w:pPr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Гаврилова В. В., Л. А. Артемьева «Декоративное рисование» Волгоград: Учитель, 2010г. </w:t>
      </w:r>
    </w:p>
    <w:p w:rsidR="00484676" w:rsidRPr="005C4446" w:rsidRDefault="00484676" w:rsidP="00E24126">
      <w:pPr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Гранкина М. В. Нетрадиционные изобразительные техники // Воспитатель ДОУ. – 2008. - №5. – С. 88-92.</w:t>
      </w:r>
    </w:p>
    <w:p w:rsidR="00484676" w:rsidRPr="005C4446" w:rsidRDefault="00484676" w:rsidP="00E24126">
      <w:pPr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Григорьева Г. Г. Изобразительная деятельность дошкольников. - М: Изд. Центр "Академия", 1997</w:t>
      </w:r>
    </w:p>
    <w:p w:rsidR="00484676" w:rsidRPr="005C4446" w:rsidRDefault="00484676" w:rsidP="00E24126">
      <w:pPr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Давыдова Г. Н. Нетрадиционные техники рисования в детском саду. – В 2 ч. – Москва, 2007.</w:t>
      </w:r>
    </w:p>
    <w:p w:rsidR="00484676" w:rsidRPr="005C4446" w:rsidRDefault="001177F2" w:rsidP="00E24126">
      <w:pPr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84676"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Парухина О. Н. Нетрадиционные техники рисования – путь к свободе и творчеству // Воспитатель ДОУ. – 2009. - №3. – С. 93</w:t>
      </w:r>
    </w:p>
    <w:p w:rsidR="00484676" w:rsidRPr="005C4446" w:rsidRDefault="001177F2" w:rsidP="00E24126">
      <w:pPr>
        <w:spacing w:before="225" w:after="225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84676"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Хвастунова Т. А. Организация предметно – развивающей среды в соответствии с современными требованиями// Воспитатель ДОУ. – 2009. - №2. – С. 28</w:t>
      </w:r>
    </w:p>
    <w:p w:rsidR="00BC0048" w:rsidRPr="005C4446" w:rsidRDefault="001177F2" w:rsidP="00E24126">
      <w:pPr>
        <w:jc w:val="both"/>
        <w:rPr>
          <w:rFonts w:ascii="Times New Roman" w:hAnsi="Times New Roman" w:cs="Times New Roman"/>
          <w:sz w:val="28"/>
          <w:szCs w:val="28"/>
        </w:rPr>
      </w:pPr>
      <w:r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484676" w:rsidRPr="005C4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Штейнле Н. Ф. «Изобразительная деятельность» - Волгоград: ИТД «Корифей» 2009г</w:t>
      </w:r>
    </w:p>
    <w:sectPr w:rsidR="00BC0048" w:rsidRPr="005C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70" w:rsidRDefault="00283170" w:rsidP="007D02FF">
      <w:pPr>
        <w:spacing w:after="0" w:line="240" w:lineRule="auto"/>
      </w:pPr>
      <w:r>
        <w:separator/>
      </w:r>
    </w:p>
  </w:endnote>
  <w:endnote w:type="continuationSeparator" w:id="0">
    <w:p w:rsidR="00283170" w:rsidRDefault="00283170" w:rsidP="007D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70" w:rsidRDefault="00283170" w:rsidP="007D02FF">
      <w:pPr>
        <w:spacing w:after="0" w:line="240" w:lineRule="auto"/>
      </w:pPr>
      <w:r>
        <w:separator/>
      </w:r>
    </w:p>
  </w:footnote>
  <w:footnote w:type="continuationSeparator" w:id="0">
    <w:p w:rsidR="00283170" w:rsidRDefault="00283170" w:rsidP="007D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2C"/>
    <w:rsid w:val="001177F2"/>
    <w:rsid w:val="00155CC8"/>
    <w:rsid w:val="00181635"/>
    <w:rsid w:val="002606A1"/>
    <w:rsid w:val="00263A7B"/>
    <w:rsid w:val="00283170"/>
    <w:rsid w:val="0028752C"/>
    <w:rsid w:val="003E4040"/>
    <w:rsid w:val="00484676"/>
    <w:rsid w:val="005C4446"/>
    <w:rsid w:val="006055BA"/>
    <w:rsid w:val="007D02FF"/>
    <w:rsid w:val="00BC0048"/>
    <w:rsid w:val="00E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8A94"/>
  <w15:docId w15:val="{9CD59274-9606-4C87-A3E0-DCC72F0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2FF"/>
  </w:style>
  <w:style w:type="paragraph" w:styleId="a5">
    <w:name w:val="footer"/>
    <w:basedOn w:val="a"/>
    <w:link w:val="a6"/>
    <w:uiPriority w:val="99"/>
    <w:unhideWhenUsed/>
    <w:rsid w:val="007D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Мурзабек Даутов</cp:lastModifiedBy>
  <cp:revision>13</cp:revision>
  <dcterms:created xsi:type="dcterms:W3CDTF">2015-04-02T08:05:00Z</dcterms:created>
  <dcterms:modified xsi:type="dcterms:W3CDTF">2020-05-18T03:58:00Z</dcterms:modified>
</cp:coreProperties>
</file>